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EB10C8" w:rsidRPr="00EB10C8" w:rsidTr="00EB10C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2723"/>
              <w:gridCol w:w="1541"/>
              <w:gridCol w:w="4114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檔　　號：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收發文號：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1080017463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保存年限：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收發日期：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108年09月05日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電子簽核</w:t>
                  </w:r>
                </w:p>
              </w:tc>
              <w:tc>
                <w:tcPr>
                  <w:tcW w:w="3450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創稿文號：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1081281055</w:t>
                  </w:r>
                  <w:r w:rsidRPr="00EB10C8">
                    <w:rPr>
                      <w:rFonts w:ascii="DFKai-SB" w:eastAsia="DFKai-SB" w:hAnsi="DFKai-SB" w:hint="eastAsia"/>
                    </w:rPr>
                    <w:br/>
                  </w:r>
                  <w:r w:rsidRPr="00EB10C8">
                    <w:rPr>
                      <w:rFonts w:ascii="DFKai-SB" w:eastAsia="DFKai-SB" w:hAnsi="DFKai-SB"/>
                    </w:rPr>
                    <w:t>*1081281055*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 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jc w:val="center"/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國立</w:t>
                  </w:r>
                  <w:bookmarkStart w:id="0" w:name="_GoBack"/>
                  <w:r w:rsidRPr="00EB10C8">
                    <w:rPr>
                      <w:rFonts w:ascii="DFKai-SB" w:eastAsia="DFKai-SB" w:hAnsi="DFKai-SB" w:hint="eastAsia"/>
                    </w:rPr>
                    <w:t>東華大學</w:t>
                  </w:r>
                  <w:bookmarkEnd w:id="0"/>
                  <w:r w:rsidRPr="00EB10C8">
                    <w:rPr>
                      <w:rFonts w:ascii="DFKai-SB" w:eastAsia="DFKai-SB" w:hAnsi="DFKai-SB" w:hint="eastAsia"/>
                    </w:rPr>
                    <w:t>  函</w:t>
                  </w:r>
                </w:p>
              </w:tc>
            </w:tr>
            <w:tr w:rsidR="00EB10C8" w:rsidRPr="00EB10C8" w:rsidTr="00EB10C8">
              <w:trPr>
                <w:trHeight w:val="440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機關地址：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97401花蓮縣壽豐鄉大學路二段一號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傳　　真：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03-8900139</w:t>
                  </w:r>
                </w:p>
              </w:tc>
            </w:tr>
            <w:tr w:rsidR="00EB10C8" w:rsidRPr="00EB10C8" w:rsidTr="00EB10C8">
              <w:trPr>
                <w:trHeight w:val="440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承 辦 人：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李貞穎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聯絡電話：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03-8906587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電子郵件：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jeannie@gms.ndhu.edu.tw</w:t>
                  </w: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1797"/>
              <w:gridCol w:w="7733"/>
            </w:tblGrid>
            <w:tr w:rsidR="00EB10C8" w:rsidRPr="00EB10C8" w:rsidTr="00EB10C8">
              <w:trPr>
                <w:gridAfter w:val="1"/>
                <w:wAfter w:w="1440" w:type="dxa"/>
                <w:tblCellSpacing w:w="0" w:type="dxa"/>
              </w:trPr>
              <w:tc>
                <w:tcPr>
                  <w:tcW w:w="240" w:type="dxa"/>
                  <w:vMerge w:val="restart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2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受 文 者：</w:t>
                  </w:r>
                </w:p>
              </w:tc>
              <w:tc>
                <w:tcPr>
                  <w:tcW w:w="742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輔仁大學學校財團法人輔仁大學</w:t>
                  </w: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發文日期：</w:t>
                  </w:r>
                </w:p>
              </w:tc>
              <w:tc>
                <w:tcPr>
                  <w:tcW w:w="8175" w:type="dxa"/>
                  <w:gridSpan w:val="3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中華民國108年09月05日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發文字號：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東教卓中字第1080017813號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1245"/>
              <w:gridCol w:w="2774"/>
              <w:gridCol w:w="2731"/>
              <w:gridCol w:w="2731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速　　別：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普通件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3290"/>
              <w:gridCol w:w="6188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327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密等及解密條件或保密期限：</w:t>
                  </w:r>
                </w:p>
              </w:tc>
              <w:tc>
                <w:tcPr>
                  <w:tcW w:w="615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260"/>
              <w:gridCol w:w="8235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26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附　　件：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80"/>
              <w:gridCol w:w="525"/>
              <w:gridCol w:w="1735"/>
              <w:gridCol w:w="1735"/>
              <w:gridCol w:w="1735"/>
              <w:gridCol w:w="1735"/>
              <w:gridCol w:w="1735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22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主</w:t>
                  </w:r>
                </w:p>
              </w:tc>
              <w:tc>
                <w:tcPr>
                  <w:tcW w:w="525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旨：</w:t>
                  </w:r>
                </w:p>
              </w:tc>
              <w:tc>
                <w:tcPr>
                  <w:tcW w:w="7830" w:type="dxa"/>
                  <w:gridSpan w:val="5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本校磨課師課程-「R語言新手村」將於108年9月23日開課，惠請協助公告並鼓勵貴校師生踴躍報名參加。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180" w:type="dxa"/>
                    <w:tblCellSpacing w:w="0" w:type="dxa"/>
                    <w:shd w:val="clear" w:color="auto" w:fill="FFFFFF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674"/>
                    <w:gridCol w:w="8226"/>
                  </w:tblGrid>
                  <w:tr w:rsidR="00EB10C8" w:rsidRPr="00EB10C8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>說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>明：</w:t>
                        </w:r>
                      </w:p>
                    </w:tc>
                    <w:tc>
                      <w:tcPr>
                        <w:tcW w:w="8280" w:type="dxa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> </w:t>
                        </w:r>
                      </w:p>
                    </w:tc>
                  </w:tr>
                  <w:tr w:rsidR="00EB10C8" w:rsidRPr="00EB10C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>一、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>課程訊息：</w:t>
                        </w:r>
                      </w:p>
                    </w:tc>
                  </w:tr>
                  <w:tr w:rsidR="00EB10C8" w:rsidRPr="00EB10C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>（一）參加對象：全國公私立大專校院學生與教師。</w:t>
                        </w:r>
                      </w:p>
                    </w:tc>
                  </w:tr>
                  <w:tr w:rsidR="00EB10C8" w:rsidRPr="00EB10C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>（二）課程時間：108年9月23日起至108年10月20日止。</w:t>
                        </w:r>
                      </w:p>
                    </w:tc>
                  </w:tr>
                  <w:tr w:rsidR="00EB10C8" w:rsidRPr="00EB10C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>（三）課程資訊：詳情請至課程平台查詢，課程網址：http://bit.ly/2PF51Bf。</w:t>
                        </w:r>
                      </w:p>
                    </w:tc>
                  </w:tr>
                  <w:tr w:rsidR="00EB10C8" w:rsidRPr="00EB10C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>（四）報名方式：即日起，請至</w:t>
                        </w:r>
                        <w:proofErr w:type="spellStart"/>
                        <w:r w:rsidRPr="00EB10C8">
                          <w:rPr>
                            <w:rFonts w:ascii="DFKai-SB" w:eastAsia="DFKai-SB" w:hAnsi="DFKai-SB" w:hint="eastAsia"/>
                          </w:rPr>
                          <w:t>ewant</w:t>
                        </w:r>
                        <w:proofErr w:type="spellEnd"/>
                        <w:r w:rsidRPr="00EB10C8">
                          <w:rPr>
                            <w:rFonts w:ascii="DFKai-SB" w:eastAsia="DFKai-SB" w:hAnsi="DFKai-SB" w:hint="eastAsia"/>
                          </w:rPr>
                          <w:t>育網開放教育平台，進行線上註冊報名，網址為：http://bit.ly/2PF51Bf。</w:t>
                        </w:r>
                      </w:p>
                    </w:tc>
                  </w:tr>
                  <w:tr w:rsidR="00EB10C8" w:rsidRPr="00EB10C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>二、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EB10C8" w:rsidRPr="00EB10C8" w:rsidRDefault="00EB10C8" w:rsidP="00EB10C8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EB10C8">
                          <w:rPr>
                            <w:rFonts w:ascii="DFKai-SB" w:eastAsia="DFKai-SB" w:hAnsi="DFKai-SB" w:hint="eastAsia"/>
                          </w:rPr>
                          <w:t>聯絡方式：本校教學卓越中心王立凡先生(電話：03-8902422；email：lfwang@gms.ndhu.edu.tw)</w:t>
                        </w:r>
                      </w:p>
                    </w:tc>
                  </w:tr>
                </w:tbl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753"/>
              <w:gridCol w:w="8754"/>
            </w:tblGrid>
            <w:tr w:rsidR="00EB10C8" w:rsidRPr="00EB10C8" w:rsidTr="00EB10C8">
              <w:trPr>
                <w:gridAfter w:val="1"/>
                <w:wAfter w:w="9750" w:type="dxa"/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78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正本：</w:t>
                  </w:r>
                </w:p>
              </w:tc>
              <w:tc>
                <w:tcPr>
                  <w:tcW w:w="831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公私立大專校院</w:t>
                  </w: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753"/>
              <w:gridCol w:w="8754"/>
            </w:tblGrid>
            <w:tr w:rsidR="00EB10C8" w:rsidRPr="00EB10C8" w:rsidTr="00EB10C8">
              <w:trPr>
                <w:gridAfter w:val="1"/>
                <w:wAfter w:w="9750" w:type="dxa"/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78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副本：</w:t>
                  </w:r>
                </w:p>
              </w:tc>
              <w:tc>
                <w:tcPr>
                  <w:tcW w:w="8310" w:type="dxa"/>
                  <w:shd w:val="clear" w:color="auto" w:fill="FFFFFF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本校教學卓越中心</w:t>
                  </w: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 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 w:hint="eastAsia"/>
                    </w:rPr>
                    <w:t>校 長 趙涵捷</w:t>
                  </w: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9495"/>
            </w:tblGrid>
            <w:tr w:rsidR="00EB10C8" w:rsidRPr="00EB10C8" w:rsidTr="00EB10C8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EB10C8" w:rsidRPr="00EB10C8" w:rsidTr="00EB10C8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0C8" w:rsidRPr="00EB10C8" w:rsidRDefault="00EB10C8" w:rsidP="00EB10C8">
                  <w:pPr>
                    <w:rPr>
                      <w:rFonts w:ascii="DFKai-SB" w:eastAsia="DFKai-SB" w:hAnsi="DFKai-SB"/>
                    </w:rPr>
                  </w:pPr>
                  <w:r w:rsidRPr="00EB10C8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</w:tbl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</w:tbl>
    <w:p w:rsidR="00EB10C8" w:rsidRPr="00EB10C8" w:rsidRDefault="00EB10C8" w:rsidP="00EB10C8">
      <w:pPr>
        <w:rPr>
          <w:rFonts w:ascii="DFKai-SB" w:eastAsia="DFKai-SB" w:hAnsi="DFKai-SB"/>
        </w:rPr>
      </w:pPr>
    </w:p>
    <w:p w:rsidR="00EB10C8" w:rsidRPr="00EB10C8" w:rsidRDefault="00EB10C8" w:rsidP="00EB10C8">
      <w:pPr>
        <w:rPr>
          <w:rFonts w:ascii="DFKai-SB" w:eastAsia="DFKai-SB" w:hAnsi="DFKai-SB"/>
          <w:vanish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EB10C8" w:rsidRPr="00EB10C8" w:rsidTr="00EB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創稿文號：1081281055</w:t>
            </w:r>
          </w:p>
        </w:tc>
      </w:tr>
    </w:tbl>
    <w:p w:rsidR="00EB10C8" w:rsidRPr="00EB10C8" w:rsidRDefault="00EB10C8" w:rsidP="00EB10C8">
      <w:pPr>
        <w:rPr>
          <w:rFonts w:ascii="DFKai-SB" w:eastAsia="DFKai-SB" w:hAnsi="DFKai-SB"/>
          <w:vanish/>
        </w:rPr>
      </w:pPr>
    </w:p>
    <w:tbl>
      <w:tblPr>
        <w:tblW w:w="100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570"/>
        <w:gridCol w:w="1650"/>
        <w:gridCol w:w="1710"/>
        <w:gridCol w:w="2175"/>
        <w:gridCol w:w="1590"/>
        <w:gridCol w:w="1590"/>
        <w:gridCol w:w="375"/>
        <w:gridCol w:w="375"/>
        <w:gridCol w:w="36"/>
        <w:gridCol w:w="36"/>
        <w:gridCol w:w="66"/>
      </w:tblGrid>
      <w:tr w:rsidR="00EB10C8" w:rsidRPr="00EB10C8" w:rsidTr="00EB10C8">
        <w:trPr>
          <w:gridAfter w:val="4"/>
          <w:wAfter w:w="468" w:type="dxa"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收發文號：1080017463</w:t>
            </w: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11"/>
            <w:shd w:val="clear" w:color="auto" w:fill="284263"/>
            <w:vAlign w:val="center"/>
            <w:hideMark/>
          </w:tcPr>
          <w:p w:rsidR="00EB10C8" w:rsidRPr="00EB10C8" w:rsidRDefault="00EB10C8" w:rsidP="00EB10C8">
            <w:pPr>
              <w:widowControl/>
              <w:jc w:val="center"/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 w:cs="新細明體"/>
                <w:color w:val="FFFFFF"/>
                <w:kern w:val="0"/>
                <w:sz w:val="36"/>
                <w:szCs w:val="36"/>
              </w:rPr>
              <w:t>輔仁大學學校財團法人輔仁大學　公文簽核流程表</w:t>
            </w: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51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EB10C8" w:rsidRPr="00EB10C8" w:rsidRDefault="00EB10C8" w:rsidP="00EB10C8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EB10C8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項次</w:t>
            </w:r>
          </w:p>
        </w:tc>
        <w:tc>
          <w:tcPr>
            <w:tcW w:w="159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EB10C8" w:rsidRPr="00EB10C8" w:rsidRDefault="00EB10C8" w:rsidP="00EB10C8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EB10C8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簽核名單</w:t>
            </w:r>
          </w:p>
        </w:tc>
        <w:tc>
          <w:tcPr>
            <w:tcW w:w="165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EB10C8" w:rsidRPr="00EB10C8" w:rsidRDefault="00EB10C8" w:rsidP="00EB10C8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EB10C8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代理/加簽</w:t>
            </w:r>
          </w:p>
        </w:tc>
        <w:tc>
          <w:tcPr>
            <w:tcW w:w="211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EB10C8" w:rsidRPr="00EB10C8" w:rsidRDefault="00EB10C8" w:rsidP="00EB10C8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EB10C8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簽核單位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EB10C8" w:rsidRPr="00EB10C8" w:rsidRDefault="00EB10C8" w:rsidP="00EB10C8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EB10C8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簽收時間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EB10C8" w:rsidRPr="00EB10C8" w:rsidRDefault="00EB10C8" w:rsidP="00EB10C8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EB10C8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核稿時間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EB10C8" w:rsidRPr="00EB10C8" w:rsidRDefault="00EB10C8" w:rsidP="00EB10C8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EB10C8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狀態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51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</w:t>
            </w:r>
          </w:p>
        </w:tc>
        <w:tc>
          <w:tcPr>
            <w:tcW w:w="159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總收發.</w:t>
            </w:r>
          </w:p>
        </w:tc>
        <w:tc>
          <w:tcPr>
            <w:tcW w:w="165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11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秘書室二組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108-09-05 16:49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收文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51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2</w:t>
            </w:r>
          </w:p>
        </w:tc>
        <w:tc>
          <w:tcPr>
            <w:tcW w:w="159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教務處(登).</w:t>
            </w:r>
          </w:p>
        </w:tc>
        <w:tc>
          <w:tcPr>
            <w:tcW w:w="165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11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教務處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108-09-05 17:36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108-09-05 17:36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收文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 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51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3</w:t>
            </w:r>
          </w:p>
        </w:tc>
        <w:tc>
          <w:tcPr>
            <w:tcW w:w="159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教務處教學資源中心(登).</w:t>
            </w:r>
          </w:p>
        </w:tc>
        <w:tc>
          <w:tcPr>
            <w:tcW w:w="165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11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108-09-06 08:11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108-09-06 08:11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收文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51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4</w:t>
            </w:r>
          </w:p>
        </w:tc>
        <w:tc>
          <w:tcPr>
            <w:tcW w:w="159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盧郁婷專任助理</w:t>
            </w:r>
          </w:p>
        </w:tc>
        <w:tc>
          <w:tcPr>
            <w:tcW w:w="165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11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108-09-09 09:49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108-09-09 09:52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承辦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10C8" w:rsidRPr="00EB10C8" w:rsidRDefault="00EB10C8" w:rsidP="00EB10C8">
            <w:pPr>
              <w:widowControl/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擬：</w:t>
            </w:r>
            <w:r w:rsidRPr="00EB10C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一、東華大學於108年9月23日起開設「R語言新手村」磨課師課程。</w:t>
            </w:r>
            <w:r w:rsidRPr="00EB10C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二、將轉知活動訊息予資訊工程學系。</w:t>
            </w:r>
            <w:r w:rsidRPr="00EB10C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三、將公告活動相關訊息，供校內有興趣師生報名參與。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51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5</w:t>
            </w:r>
          </w:p>
        </w:tc>
        <w:tc>
          <w:tcPr>
            <w:tcW w:w="159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韓千山主任</w:t>
            </w:r>
          </w:p>
        </w:tc>
        <w:tc>
          <w:tcPr>
            <w:tcW w:w="165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11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108-09-10 08:54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108-09-10 08:57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串簽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10C8" w:rsidRPr="00EB10C8" w:rsidRDefault="00EB10C8" w:rsidP="00EB10C8">
            <w:pPr>
              <w:widowControl/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擬：如擬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51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6</w:t>
            </w:r>
          </w:p>
        </w:tc>
        <w:tc>
          <w:tcPr>
            <w:tcW w:w="159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蔡宗佑副教務長</w:t>
            </w:r>
          </w:p>
        </w:tc>
        <w:tc>
          <w:tcPr>
            <w:tcW w:w="165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11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教務處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108-09-10 09:25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108-09-10 09:25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串簽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10C8" w:rsidRPr="00EB10C8" w:rsidRDefault="00EB10C8" w:rsidP="00EB10C8">
            <w:pPr>
              <w:widowControl/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擬:如教發中心所擬。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51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7</w:t>
            </w:r>
          </w:p>
        </w:tc>
        <w:tc>
          <w:tcPr>
            <w:tcW w:w="159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王英洲教務長</w:t>
            </w:r>
          </w:p>
        </w:tc>
        <w:tc>
          <w:tcPr>
            <w:tcW w:w="165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11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教務處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108-09-10 10:00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108-09-10 10:01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決行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10C8" w:rsidRPr="00EB10C8" w:rsidRDefault="00EB10C8" w:rsidP="00EB10C8">
            <w:pPr>
              <w:widowControl/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如擬。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  <w:tr w:rsidR="00EB10C8" w:rsidRPr="00EB10C8" w:rsidTr="00EB10C8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51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8</w:t>
            </w:r>
          </w:p>
        </w:tc>
        <w:tc>
          <w:tcPr>
            <w:tcW w:w="159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盧郁婷專任助理</w:t>
            </w:r>
          </w:p>
        </w:tc>
        <w:tc>
          <w:tcPr>
            <w:tcW w:w="165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11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108-09-10 16:07</w:t>
            </w:r>
          </w:p>
        </w:tc>
        <w:tc>
          <w:tcPr>
            <w:tcW w:w="153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  <w:r w:rsidRPr="00EB10C8">
              <w:rPr>
                <w:rFonts w:ascii="DFKai-SB" w:eastAsia="DFKai-SB" w:hAnsi="DFKai-SB"/>
              </w:rPr>
              <w:t>擲回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EB10C8" w:rsidRPr="00EB10C8" w:rsidRDefault="00EB10C8" w:rsidP="00EB10C8">
            <w:pPr>
              <w:rPr>
                <w:rFonts w:ascii="DFKai-SB" w:eastAsia="DFKai-SB" w:hAnsi="DFKai-SB"/>
              </w:rPr>
            </w:pPr>
          </w:p>
        </w:tc>
      </w:tr>
    </w:tbl>
    <w:p w:rsidR="007B1526" w:rsidRPr="00EB10C8" w:rsidRDefault="007B1526" w:rsidP="00EB10C8">
      <w:pPr>
        <w:rPr>
          <w:rFonts w:ascii="DFKai-SB" w:eastAsia="DFKai-SB" w:hAnsi="DFKai-SB" w:hint="eastAsia"/>
        </w:rPr>
      </w:pPr>
    </w:p>
    <w:sectPr w:rsidR="007B1526" w:rsidRPr="00EB10C8" w:rsidSect="00EB10C8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C8"/>
    <w:rsid w:val="00762A0A"/>
    <w:rsid w:val="007B1526"/>
    <w:rsid w:val="00E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E4245"/>
  <w15:chartTrackingRefBased/>
  <w15:docId w15:val="{06A63C85-B78C-F447-8004-FED6A12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2019-09-10T08:06:00Z</dcterms:created>
  <dcterms:modified xsi:type="dcterms:W3CDTF">2019-09-10T08:09:00Z</dcterms:modified>
</cp:coreProperties>
</file>